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11" w:afterLines="50"/>
        <w:jc w:val="left"/>
        <w:rPr>
          <w:rFonts w:ascii="仿宋" w:hAnsi="仿宋" w:eastAsia="仿宋"/>
          <w:sz w:val="24"/>
          <w:szCs w:val="44"/>
        </w:rPr>
      </w:pPr>
      <w:r>
        <w:rPr>
          <w:rFonts w:hint="eastAsia" w:ascii="仿宋" w:hAnsi="仿宋" w:eastAsia="仿宋"/>
          <w:sz w:val="24"/>
          <w:szCs w:val="44"/>
        </w:rPr>
        <w:t>附件5：</w:t>
      </w:r>
      <w:r>
        <w:rPr>
          <w:rFonts w:ascii="华文中宋" w:hAnsi="华文中宋" w:eastAsia="华文中宋"/>
          <w:sz w:val="36"/>
          <w:szCs w:val="44"/>
        </w:rPr>
        <w:t xml:space="preserve"> </w:t>
      </w:r>
    </w:p>
    <w:p>
      <w:pPr>
        <w:spacing w:before="169" w:beforeLines="40" w:after="169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杭州师范大学教职工党员“先锋指数”考评</w:t>
      </w:r>
    </w:p>
    <w:p>
      <w:pPr>
        <w:spacing w:before="169" w:beforeLines="40" w:after="169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2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07"/>
        <w:gridCol w:w="1521"/>
        <w:gridCol w:w="372"/>
        <w:gridCol w:w="620"/>
        <w:gridCol w:w="1276"/>
        <w:gridCol w:w="114"/>
        <w:gridCol w:w="736"/>
        <w:gridCol w:w="993"/>
        <w:gridCol w:w="341"/>
        <w:gridCol w:w="509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年月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参加工作时间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转正时间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 历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学 位</w:t>
            </w:r>
          </w:p>
        </w:tc>
        <w:tc>
          <w:tcPr>
            <w:tcW w:w="152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职 称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2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6381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902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0" w:hRule="atLeast"/>
          <w:jc w:val="center"/>
        </w:trPr>
        <w:tc>
          <w:tcPr>
            <w:tcW w:w="937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902" w:type="dxa"/>
            <w:gridSpan w:val="10"/>
            <w:vAlign w:val="center"/>
          </w:tcPr>
          <w:p>
            <w:pPr>
              <w:spacing w:line="400" w:lineRule="exact"/>
              <w:rPr>
                <w:rFonts w:hint="eastAsia"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党员“先锋指数”考评情况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2070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党员自行填写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支部书记填写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  <w:lang w:val="en-US" w:eastAsia="zh-CN"/>
              </w:rPr>
              <w:t>学院党委填写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师德先锋（15分）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育人先锋（20分）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FF0000"/>
                <w:kern w:val="0"/>
                <w:sz w:val="22"/>
              </w:rPr>
              <w:t>单项评分总分</w:t>
            </w:r>
            <w:r>
              <w:rPr>
                <w:rFonts w:ascii="Arial" w:hAnsi="Arial" w:eastAsia="仿宋" w:cs="Arial"/>
                <w:color w:val="FF0000"/>
                <w:sz w:val="22"/>
                <w:szCs w:val="24"/>
              </w:rPr>
              <w:t>×</w:t>
            </w:r>
            <w:r>
              <w:rPr>
                <w:rFonts w:hint="eastAsia" w:ascii="仿宋" w:hAnsi="仿宋" w:eastAsia="仿宋"/>
                <w:color w:val="FF0000"/>
                <w:sz w:val="22"/>
                <w:szCs w:val="24"/>
              </w:rPr>
              <w:t>90%</w:t>
            </w:r>
          </w:p>
        </w:tc>
        <w:tc>
          <w:tcPr>
            <w:tcW w:w="207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29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283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201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5" w:firstLineChars="500"/>
        <w:rPr>
          <w:rFonts w:ascii="仿宋_GB2312" w:hAnsi="宋体" w:eastAsia="仿宋_GB2312" w:cs="宋体"/>
          <w:b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4"/>
          <w:highlight w:val="yellow"/>
        </w:rPr>
        <w:t>2.基本指数得分=单项评分总分</w:t>
      </w:r>
      <w:r>
        <w:rPr>
          <w:rFonts w:ascii="Arial" w:hAnsi="Arial" w:eastAsia="仿宋" w:cs="Arial"/>
          <w:b/>
          <w:sz w:val="24"/>
          <w:szCs w:val="24"/>
          <w:highlight w:val="yellow"/>
        </w:rPr>
        <w:t>×</w:t>
      </w:r>
      <w:r>
        <w:rPr>
          <w:rFonts w:hint="eastAsia" w:ascii="仿宋" w:hAnsi="仿宋" w:eastAsia="仿宋"/>
          <w:b/>
          <w:sz w:val="24"/>
          <w:szCs w:val="24"/>
          <w:highlight w:val="yellow"/>
        </w:rPr>
        <w:t>90%；</w:t>
      </w:r>
    </w:p>
    <w:p>
      <w:pPr>
        <w:spacing w:before="169" w:beforeLines="40" w:after="169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杭州师范大学教职工党员“先锋指数”考评</w:t>
      </w:r>
    </w:p>
    <w:p>
      <w:pPr>
        <w:spacing w:before="169" w:beforeLines="40" w:after="169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参考标准</w:t>
      </w:r>
    </w:p>
    <w:p>
      <w:pPr>
        <w:autoSpaceDE w:val="0"/>
        <w:autoSpaceDN w:val="0"/>
        <w:adjustRightInd w:val="0"/>
        <w:spacing w:line="360" w:lineRule="auto"/>
        <w:rPr>
          <w:rFonts w:hint="eastAsia" w:asciiTheme="minorEastAsia" w:hAnsiTheme="minorEastAsia"/>
          <w:b/>
          <w:sz w:val="36"/>
          <w:szCs w:val="36"/>
        </w:rPr>
      </w:pPr>
      <w:r>
        <w:rPr>
          <w:rFonts w:ascii="仿宋_GB2312" w:hAnsi="Times New Roman" w:eastAsia="仿宋_GB2312" w:cs="Times New Roman"/>
          <w:sz w:val="32"/>
          <w:szCs w:val="32"/>
          <w:highlight w:val="yellow"/>
        </w:rPr>
        <w:t>基层党组织“堡垒指数”、党员“先锋指数”在90分以上的可作为参评学校先进基层党组织和优秀共产党员、优秀党务工作者的重要依据。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127"/>
        <w:gridCol w:w="652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指    数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考  评  内  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  <w:jc w:val="center"/>
        </w:trPr>
        <w:tc>
          <w:tcPr>
            <w:tcW w:w="1095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pacing w:val="-20"/>
                <w:kern w:val="0"/>
                <w:sz w:val="24"/>
              </w:rPr>
              <w:t>（100分）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党性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修养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1.对党忠诚，理想信念坚定，坚守共产党人的精神追求。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2.认真学习毛泽东思想和中国特色社会主义理论，不断加强马克思主义的理论修养、政治修养、思想道德修养、业务修养，积极进行自我教育、自我改造、自我完善。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3.带头贯彻执行上级党组织的决策部署和所在党组织的决议决定。在思想上政治上行动上自觉地按党性原则办事。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师德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1.树立正确的世界观、人生观、价值观，做学生成长路上的领路人。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2.恪守师德师风，关爱学生。做有理想信念、有道德情操、有扎实学识、有仁爱之心的老师。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3.廉洁自律，培养高尚道德情操和健康生活情趣。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4.坚持学术自由与学术规范相统一，做诚实守信的表率。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纪律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（20分）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</w:t>
            </w:r>
            <w:r>
              <w:rPr>
                <w:rFonts w:ascii="仿宋" w:hAnsi="仿宋" w:eastAsia="仿宋" w:cs="宋体"/>
                <w:kern w:val="0"/>
                <w:sz w:val="24"/>
              </w:rPr>
              <w:t>.遵守党的政治纪律和政治规矩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，严格按照党章的规定办事,行使党章规定的权利,自觉履行党章规定的义务。2.认真履行党风廉洁建设的各项要求，加强自身建设，廉洁奉公。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3.按要求参加“三会一课”，认真参加“两学一做”学习教育，完成各项规定动作。认真参加党员固定活动日活动。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4.每月按时缴纳党费。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育人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1.树立高尚师德,争做育人表率，发挥党员示范引领作用。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2.坚持教书与育人相统一，坚持言传与身教相统一，践行全员育人、全过程育人、全方位育人。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3.潜心教学、因材施教；以生为本，做好服务。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4.积极落实“三联系”制度，参加春风行动、点亮微心愿、结对帮扶等活动，解决群众实际困难。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5.专任教师担任班主任、综合导师、党支部书记、兼职辅导员等开展育人工作。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6.指导学生开展学科竞赛、科学研究、社团实践等活动。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业绩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（3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依据教学、科研、管理、教辅、工勤等具体岗位的职责，按党员所相应岗位的工作业绩评定。教学科研岗根据绩效考核情况评定（可参考学院排名），行政管理岗、工勤岗由学院考核小组评定。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正向加分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523" w:type="dxa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1.在学校重要改革工作或接受市级以上重大专项任务时，或在市级及以上重要比赛、活动中，冲锋在前、勇挑重担，示范作用显著，酌情加1-3分。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2.在教学、科研、育人、文体等领域有重大突破，在提升本单位影响力和美誉度方面有突出事迹，获得校级及以上表彰的，国家级5分、省部级4分、市厅级3分、校级2分每项。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3.积极向党组织提合理化建议，得到校领导批示或被职能部门采纳的，酌情加1-3分。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4.为保护国家、集体利益或者他人的人身、财产安全，奋不顾身、挺身而出，得到嘉奖的，酌情加1-3分。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5.积极为社会公益事业出资出力，群众反响好，酌情加1-3分。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6.教职工党员本人或指导学生在核心期刊每发表1篇文章3分；每申报成功、按期结题1项国家级课题4分，省部级3分。本项加分最高不超过10分。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7.教职工党员指导学生参加学科竞赛、社会实践等项目，获得国家级奖项4分，省部级3分。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8.其他经组织认可的情形。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反向扣分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1.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不执行上级党组织的决策部署和所在党组织布置的任务的，扣5-10分。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2.无正当理由不参加组织生活，外出三个月以上不向党组织报告，不按期缴纳党费。无故缺席组织生活等各类学习教育活动的，每次扣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分。不按时交纳党费的，每次扣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.在党员中搞不团结活动，在群众中产生不良影响的，扣5-10分。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4.在处理突发事件等关键时刻，袖手旁观、退缩不前、推卸责任的，扣5-10分。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5.理想信念淡漠，散布不良言论或价值观消极的，扣5-10分。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6.不起示范带头作用，工作业绩较差，扣5-10分。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7.其他经党组织认定须扣分的情况。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5" w:hRule="atLeast"/>
          <w:jc w:val="center"/>
        </w:trPr>
        <w:tc>
          <w:tcPr>
            <w:tcW w:w="222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一票否决</w:t>
            </w:r>
          </w:p>
        </w:tc>
        <w:tc>
          <w:tcPr>
            <w:tcW w:w="6523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政治立场动摇，在思想上政治上行动上不能自觉与党中央保持一致，妄议中央大政方针，传播政治谣言及有损党和国家形象的言论。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受到党内违纪处分。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不执行党组织的决定，不服从党组织的安排，影响恶劣。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存在弄虚作假、徇私舞弊、教学事故等严重违反校纪校规、有违师德师风的行为。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5.有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其他不符合党员言行的情形。</w:t>
            </w:r>
          </w:p>
        </w:tc>
      </w:tr>
    </w:tbl>
    <w:p>
      <w:pPr>
        <w:widowControl/>
        <w:snapToGrid w:val="0"/>
        <w:spacing w:line="300" w:lineRule="atLeast"/>
        <w:ind w:left="480" w:hanging="480" w:hanging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.各类荣誉、奖项、成果等需提供佐证材料，并经相关部门认定。不同级别的荣誉、奖项、成果等，其计分按最高级别计，不重复计分。</w:t>
      </w:r>
    </w:p>
    <w:p>
      <w:pPr>
        <w:widowControl/>
        <w:snapToGrid w:val="0"/>
        <w:spacing w:line="300" w:lineRule="atLeast"/>
        <w:ind w:firstLine="480" w:firstLineChars="200"/>
        <w:jc w:val="left"/>
        <w:rPr>
          <w:sz w:val="24"/>
        </w:rPr>
      </w:pP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.正向加分、反向扣分、一票否决中的其他情形交由考评领导小组认定。</w:t>
      </w:r>
    </w:p>
    <w:p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E4474"/>
    <w:multiLevelType w:val="singleLevel"/>
    <w:tmpl w:val="58BE447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iYjdlMDlmYTNiZmRhYTliODgzMTg2YzhjMjRmOGUifQ=="/>
  </w:docVars>
  <w:rsids>
    <w:rsidRoot w:val="0002627A"/>
    <w:rsid w:val="0002627A"/>
    <w:rsid w:val="0036291B"/>
    <w:rsid w:val="00EB0908"/>
    <w:rsid w:val="048564D0"/>
    <w:rsid w:val="0D5B5437"/>
    <w:rsid w:val="4E5C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1933</Words>
  <Characters>2014</Characters>
  <Lines>15</Lines>
  <Paragraphs>4</Paragraphs>
  <TotalTime>0</TotalTime>
  <ScaleCrop>false</ScaleCrop>
  <LinksUpToDate>false</LinksUpToDate>
  <CharactersWithSpaces>2052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2019-11-30T04:03:00Z</dcterms:created>
  <dc:creator>Microsoft Office</dc:creator>
  <cp:lastModifiedBy>皇宁儿</cp:lastModifiedBy>
  <dcterms:modified xsi:type="dcterms:W3CDTF">2023-01-28T04:16:43Z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6E4F9A9DDB1C40D0AB2E9619FA880CEA</vt:lpwstr>
  </property>
</Properties>
</file>